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8B86DB" w14:textId="77777777" w:rsidR="00D14133" w:rsidRDefault="005639B2" w:rsidP="005639B2">
      <w:pPr>
        <w:pStyle w:val="Corpsdetexte"/>
        <w:spacing w:before="82"/>
        <w:ind w:left="3132" w:right="-60"/>
      </w:pPr>
      <w:r>
        <w:rPr>
          <w:noProof/>
          <w:lang w:bidi="ar-SA"/>
        </w:rPr>
        <w:drawing>
          <wp:anchor distT="0" distB="0" distL="0" distR="0" simplePos="0" relativeHeight="251658240" behindDoc="0" locked="0" layoutInCell="1" allowOverlap="1" wp14:anchorId="6A4F571A" wp14:editId="00CD61C8">
            <wp:simplePos x="0" y="0"/>
            <wp:positionH relativeFrom="page">
              <wp:posOffset>1178957</wp:posOffset>
            </wp:positionH>
            <wp:positionV relativeFrom="paragraph">
              <wp:posOffset>459205</wp:posOffset>
            </wp:positionV>
            <wp:extent cx="64935" cy="75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935" cy="75920"/>
                    </a:xfrm>
                    <a:prstGeom prst="rect">
                      <a:avLst/>
                    </a:prstGeom>
                  </pic:spPr>
                </pic:pic>
              </a:graphicData>
            </a:graphic>
          </wp:anchor>
        </w:drawing>
      </w:r>
      <w:r>
        <w:pict w14:anchorId="622CE742">
          <v:shape id="_x0000_s1034" style="position:absolute;left:0;text-align:left;margin-left:107.15pt;margin-top:36.35pt;width:4pt;height:5.8pt;z-index:251659264;mso-position-horizontal-relative:page;mso-position-vertical-relative:text" coordorigin="2143,727" coordsize="80,116" o:spt="100" adj="0,,0" path="m2186,727l2143,727,2143,843,2153,843,2153,795,2190,795,2189,794,2202,792,2211,786,2153,786,2153,736,2211,736,2200,730,2186,727xm2190,795l2179,795,2211,843,2223,843,2190,795xm2211,736l2201,736,2211,747,2211,776,2201,786,2211,786,2212,785,2219,775,2221,761,2219,747,2211,736xe" fillcolor="black" stroked="f">
            <v:stroke joinstyle="round"/>
            <v:formulas/>
            <v:path arrowok="t" o:connecttype="segments"/>
            <w10:wrap anchorx="page"/>
          </v:shape>
        </w:pict>
      </w:r>
      <w:r>
        <w:rPr>
          <w:noProof/>
          <w:lang w:bidi="ar-SA"/>
        </w:rPr>
        <w:drawing>
          <wp:anchor distT="0" distB="0" distL="0" distR="0" simplePos="0" relativeHeight="251660288" behindDoc="0" locked="0" layoutInCell="1" allowOverlap="1" wp14:anchorId="6FB0B241" wp14:editId="68B366C4">
            <wp:simplePos x="0" y="0"/>
            <wp:positionH relativeFrom="page">
              <wp:posOffset>1516255</wp:posOffset>
            </wp:positionH>
            <wp:positionV relativeFrom="paragraph">
              <wp:posOffset>459311</wp:posOffset>
            </wp:positionV>
            <wp:extent cx="71196" cy="7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1196" cy="75819"/>
                    </a:xfrm>
                    <a:prstGeom prst="rect">
                      <a:avLst/>
                    </a:prstGeom>
                  </pic:spPr>
                </pic:pic>
              </a:graphicData>
            </a:graphic>
          </wp:anchor>
        </w:drawing>
      </w:r>
      <w:r>
        <w:pict w14:anchorId="457A507C">
          <v:shape id="_x0000_s1033" style="position:absolute;left:0;text-align:left;margin-left:133.95pt;margin-top:36.25pt;width:4.5pt;height:5.9pt;z-index:251661312;mso-position-horizontal-relative:page;mso-position-vertical-relative:text" coordorigin="2680,725" coordsize="90,118" o:spt="100" adj="0,,0" path="m2690,725l2680,725,2680,796,2683,816,2691,830,2705,839,2725,843,2745,839,2753,834,2725,834,2710,831,2699,824,2692,812,2690,796,2690,725xm2770,725l2760,725,2760,796,2758,812,2751,824,2740,831,2725,834,2753,834,2759,830,2767,816,2770,796,2770,725xe" fillcolor="black" stroked="f">
            <v:stroke joinstyle="round"/>
            <v:formulas/>
            <v:path arrowok="t" o:connecttype="segments"/>
            <w10:wrap anchorx="page"/>
          </v:shape>
        </w:pict>
      </w:r>
      <w:r>
        <w:pict w14:anchorId="006E7261">
          <v:shape id="_x0000_s1032" style="position:absolute;left:0;text-align:left;margin-left:147.05pt;margin-top:36.35pt;width:3.95pt;height:5.8pt;z-index:251662336;mso-position-horizontal-relative:page;mso-position-vertical-relative:text" coordorigin="2941,727" coordsize="79,116" o:spt="100" adj="0,,0" path="m2985,727l2941,727,2941,843,2951,843,2951,795,2985,795,2999,792,3009,786,2951,786,2951,736,3009,736,3000,730,2985,727xm3009,736l2999,736,3009,747,3009,775,2999,786,3009,786,3010,785,3017,774,3020,761,3017,748,3010,737,3009,736xe" fillcolor="black" stroked="f">
            <v:stroke joinstyle="round"/>
            <v:formulas/>
            <v:path arrowok="t" o:connecttype="segments"/>
            <w10:wrap anchorx="page"/>
          </v:shape>
        </w:pict>
      </w:r>
      <w:r>
        <w:pict w14:anchorId="282691BC">
          <v:shape id="_x0000_s1031" style="position:absolute;left:0;text-align:left;margin-left:158.95pt;margin-top:36.35pt;width:3.7pt;height:5.8pt;z-index:251663360;mso-position-horizontal-relative:page;mso-position-vertical-relative:text" coordorigin="3180,727" coordsize="74,116" path="m3253,727l3180,727,3180,843,3253,843,3253,834,3190,834,3190,788,3252,788,3252,779,3190,779,3190,736,3253,736,3253,727xe" fillcolor="black" stroked="f">
            <v:path arrowok="t"/>
            <w10:wrap anchorx="page"/>
          </v:shape>
        </w:pict>
      </w:r>
      <w:r>
        <w:pict w14:anchorId="6AB1B05D">
          <v:shape id="_x0000_s1030" style="position:absolute;left:0;text-align:left;margin-left:89.75pt;margin-top:7.45pt;width:75.35pt;height:23.85pt;z-index:251664384;mso-position-horizontal-relative:page;mso-position-vertical-relative:text" coordorigin="1796,149" coordsize="1507,477" o:spt="100" adj="0,,0" path="m2244,489l2240,474,2232,461,2219,452,2204,449,2193,451,2183,455,2175,461,2169,469,2169,469,2169,469,2144,500,2112,524,2075,540,2034,545,2003,542,1973,533,1946,519,1922,499,1902,475,1888,448,1879,418,1876,387,1888,326,1922,275,1973,241,2034,229,2075,234,2111,249,2143,273,2168,303,2174,312,2182,318,2192,323,2203,324,2219,321,2231,312,2240,300,2243,284,2243,277,2241,270,2238,264,2238,264,2237,263,2236,261,2235,260,2210,229,2198,215,2150,180,2095,157,2034,149,1959,161,1893,195,1842,247,1808,312,1796,387,1801,434,1814,478,1836,519,1866,555,1902,585,1943,607,1987,621,2034,625,2097,617,2153,593,2201,557,2210,545,2238,509,2238,509,2242,503,2244,497,2244,489m2764,377l2764,377,2750,305,2715,242,2701,229,2684,213,2684,387,2672,449,2638,499,2588,533,2526,545,2495,542,2466,533,2439,519,2414,499,2395,475,2380,448,2371,418,2368,387,2381,326,2415,275,2465,241,2526,229,2588,241,2638,275,2672,326,2684,387,2684,213,2664,193,2600,161,2526,149,2451,161,2386,195,2334,247,2300,312,2288,387,2293,434,2306,478,2328,519,2358,555,2394,585,2435,607,2479,621,2526,625,2571,621,2612,609,2650,590,2684,565,2684,587,2688,602,2697,614,2709,622,2724,625,2740,622,2753,613,2761,601,2764,586,2764,565,2764,545,2764,377m3302,387l3302,377,3302,367,3300,357,3299,347,3277,281,3241,229,3238,225,3217,208,3217,347,2911,347,2932,300,2967,263,3012,238,3064,229,3117,238,3162,263,3196,300,3217,347,3217,208,3185,182,3121,156,3049,149,2981,164,2922,197,2874,244,2841,304,2827,372,2830,430,2847,485,2878,535,2920,576,2944,593,2969,606,2997,616,3025,622,3085,624,3141,612,3192,588,3235,553,3237,551,3242,545,3243,543,3247,534,3247,510,3240,498,3223,486,3216,484,3199,484,3191,486,3185,491,3183,491,3182,492,3180,495,3179,496,3177,497,3176,498,3153,518,3126,533,3096,542,3064,545,3033,542,3004,533,2977,519,2953,499,2939,483,2927,465,2918,447,2911,427,3262,427,3278,424,3290,416,3299,403,3302,387e" fillcolor="black" stroked="f">
            <v:stroke joinstyle="round"/>
            <v:formulas/>
            <v:path arrowok="t" o:connecttype="segments"/>
            <w10:wrap anchorx="page"/>
          </v:shape>
        </w:pict>
      </w:r>
      <w:r>
        <w:pict w14:anchorId="3DC7C7AC">
          <v:group id="_x0000_s1026" style="position:absolute;left:0;text-align:left;margin-left:42.5pt;margin-top:6.1pt;width:38pt;height:38.65pt;z-index:251665408;mso-position-horizontal-relative:page;mso-position-vertical-relative:text" coordorigin="851,122" coordsize="760,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50;top:214;width:367;height:224">
              <v:imagedata r:id="rId8" o:title=""/>
            </v:shape>
            <v:shape id="_x0000_s1028" type="#_x0000_t75" style="position:absolute;left:852;top:584;width:365;height:220">
              <v:imagedata r:id="rId9" o:title=""/>
            </v:shape>
            <v:shape id="_x0000_s1027" style="position:absolute;left:1147;top:122;width:463;height:773" coordorigin="1148,122" coordsize="463,773" path="m1224,122l1156,132,1148,157,1155,170,1445,461,1449,464,1466,507,1466,516,1448,560,1447,560,1446,561,1445,563,1158,848,1151,860,1152,874,1211,895,1224,895,1302,887,1374,864,1440,829,1497,782,1544,724,1580,659,1602,586,1610,510,1610,507,1602,431,1580,358,1544,292,1497,235,1440,188,1374,152,1302,130,1224,122xe" fillcolor="black" stroked="f">
              <v:path arrowok="t"/>
            </v:shape>
            <w10:wrap anchorx="page"/>
          </v:group>
        </w:pict>
      </w:r>
      <w:r>
        <w:t xml:space="preserve">Air Park de Paris - 3 Avenue Jeanne </w:t>
      </w:r>
      <w:r>
        <w:t xml:space="preserve">Garnerin Bâtiment le Cormoran - </w:t>
      </w:r>
      <w:r>
        <w:t xml:space="preserve">91320 Wissous, France </w:t>
      </w:r>
      <w:r>
        <w:rPr>
          <w:rFonts w:ascii="Roboto-Black" w:hAnsi="Roboto-Black"/>
          <w:b/>
          <w:color w:val="C1D119"/>
        </w:rPr>
        <w:t xml:space="preserve">Tel </w:t>
      </w:r>
      <w:r>
        <w:t xml:space="preserve">01 69 79 14 </w:t>
      </w:r>
      <w:proofErr w:type="spellStart"/>
      <w:r>
        <w:t>14</w:t>
      </w:r>
      <w:proofErr w:type="spellEnd"/>
      <w:r>
        <w:t xml:space="preserve"> / </w:t>
      </w:r>
      <w:r>
        <w:rPr>
          <w:rFonts w:ascii="Roboto-Black" w:hAnsi="Roboto-Black"/>
          <w:b/>
          <w:color w:val="C1D119"/>
        </w:rPr>
        <w:t xml:space="preserve">Email </w:t>
      </w:r>
      <w:hyperlink r:id="rId10">
        <w:r>
          <w:t>contact@cae-groupe.fr</w:t>
        </w:r>
      </w:hyperlink>
    </w:p>
    <w:p w14:paraId="17C1531B" w14:textId="77777777" w:rsidR="00D14133" w:rsidRDefault="00D14133">
      <w:pPr>
        <w:pStyle w:val="Corpsdetexte"/>
        <w:spacing w:before="3"/>
        <w:rPr>
          <w:sz w:val="14"/>
        </w:rPr>
      </w:pPr>
    </w:p>
    <w:p w14:paraId="6E9DFA96" w14:textId="77777777" w:rsidR="00D14133" w:rsidRDefault="005639B2">
      <w:pPr>
        <w:spacing w:before="96"/>
        <w:ind w:left="3132"/>
        <w:rPr>
          <w:rFonts w:ascii="Roboto-Black"/>
          <w:b/>
          <w:sz w:val="20"/>
        </w:rPr>
      </w:pPr>
      <w:r>
        <w:rPr>
          <w:rFonts w:ascii="Roboto-Black"/>
          <w:b/>
          <w:color w:val="FFFFFF"/>
          <w:sz w:val="20"/>
          <w:shd w:val="clear" w:color="auto" w:fill="C1D119"/>
        </w:rPr>
        <w:t xml:space="preserve">    </w:t>
      </w:r>
      <w:hyperlink r:id="rId11">
        <w:r>
          <w:rPr>
            <w:rFonts w:ascii="Roboto-Black"/>
            <w:b/>
            <w:color w:val="FFFFFF"/>
            <w:sz w:val="20"/>
            <w:shd w:val="clear" w:color="auto" w:fill="C1D119"/>
          </w:rPr>
          <w:t xml:space="preserve">www.cae-groupe.fr </w:t>
        </w:r>
      </w:hyperlink>
    </w:p>
    <w:p w14:paraId="3DA34D25" w14:textId="77777777" w:rsidR="00D14133" w:rsidRDefault="00D14133">
      <w:pPr>
        <w:pStyle w:val="Corpsdetexte"/>
        <w:rPr>
          <w:rFonts w:ascii="Roboto-Black"/>
          <w:b/>
          <w:sz w:val="22"/>
        </w:rPr>
      </w:pPr>
    </w:p>
    <w:p w14:paraId="3CD359A3" w14:textId="77777777" w:rsidR="005639B2" w:rsidRDefault="005639B2">
      <w:pPr>
        <w:pStyle w:val="Corpsdetexte"/>
        <w:rPr>
          <w:rFonts w:ascii="Roboto-Black"/>
          <w:b/>
          <w:sz w:val="22"/>
        </w:rPr>
      </w:pPr>
    </w:p>
    <w:p w14:paraId="132289D9" w14:textId="77777777" w:rsidR="00D14133" w:rsidRDefault="005639B2">
      <w:pPr>
        <w:tabs>
          <w:tab w:val="left" w:pos="2562"/>
          <w:tab w:val="left" w:pos="3141"/>
        </w:tabs>
        <w:spacing w:before="168" w:line="587" w:lineRule="exact"/>
        <w:ind w:left="762"/>
        <w:rPr>
          <w:rFonts w:ascii="Roboto-Black" w:hAnsi="Roboto-Black"/>
          <w:b/>
          <w:sz w:val="52"/>
        </w:rPr>
      </w:pPr>
      <w:r>
        <w:rPr>
          <w:rFonts w:ascii="Roboto-Black" w:hAnsi="Roboto-Black"/>
          <w:b/>
          <w:color w:val="FFFFFF"/>
          <w:position w:val="17"/>
          <w:sz w:val="20"/>
          <w:shd w:val="clear" w:color="auto" w:fill="B3B2B2"/>
        </w:rPr>
        <w:t xml:space="preserve">   </w:t>
      </w:r>
      <w:r>
        <w:rPr>
          <w:rFonts w:ascii="Roboto-Black" w:hAnsi="Roboto-Black"/>
          <w:b/>
          <w:color w:val="FFFFFF"/>
          <w:spacing w:val="10"/>
          <w:position w:val="17"/>
          <w:sz w:val="20"/>
          <w:shd w:val="clear" w:color="auto" w:fill="B3B2B2"/>
        </w:rPr>
        <w:t xml:space="preserve"> </w:t>
      </w:r>
      <w:r>
        <w:rPr>
          <w:rFonts w:ascii="Roboto-Black" w:hAnsi="Roboto-Black"/>
          <w:b/>
          <w:color w:val="FFFFFF"/>
          <w:position w:val="17"/>
          <w:sz w:val="20"/>
          <w:shd w:val="clear" w:color="auto" w:fill="B3B2B2"/>
        </w:rPr>
        <w:t>Contact</w:t>
      </w:r>
      <w:r>
        <w:rPr>
          <w:rFonts w:ascii="Roboto-Black" w:hAnsi="Roboto-Black"/>
          <w:b/>
          <w:color w:val="FFFFFF"/>
          <w:spacing w:val="-3"/>
          <w:position w:val="17"/>
          <w:sz w:val="20"/>
          <w:shd w:val="clear" w:color="auto" w:fill="B3B2B2"/>
        </w:rPr>
        <w:t xml:space="preserve"> </w:t>
      </w:r>
      <w:r>
        <w:rPr>
          <w:rFonts w:ascii="Roboto-Black" w:hAnsi="Roboto-Black"/>
          <w:b/>
          <w:color w:val="FFFFFF"/>
          <w:position w:val="17"/>
          <w:sz w:val="20"/>
          <w:shd w:val="clear" w:color="auto" w:fill="B3B2B2"/>
        </w:rPr>
        <w:t>Presse</w:t>
      </w:r>
      <w:r>
        <w:rPr>
          <w:rFonts w:ascii="Roboto-Black" w:hAnsi="Roboto-Black"/>
          <w:b/>
          <w:color w:val="FFFFFF"/>
          <w:position w:val="17"/>
          <w:sz w:val="20"/>
          <w:shd w:val="clear" w:color="auto" w:fill="B3B2B2"/>
        </w:rPr>
        <w:tab/>
      </w:r>
      <w:r>
        <w:rPr>
          <w:rFonts w:ascii="Roboto-Black" w:hAnsi="Roboto-Black"/>
          <w:b/>
          <w:color w:val="FFFFFF"/>
          <w:position w:val="17"/>
          <w:sz w:val="20"/>
          <w:shd w:val="clear" w:color="auto" w:fill="FFFFFF"/>
        </w:rPr>
        <w:tab/>
      </w:r>
      <w:r w:rsidRPr="005639B2">
        <w:rPr>
          <w:rFonts w:ascii="Roboto-Black" w:hAnsi="Roboto-Black"/>
          <w:b/>
          <w:color w:val="C1D119"/>
          <w:spacing w:val="16"/>
          <w:sz w:val="40"/>
          <w:szCs w:val="40"/>
          <w:shd w:val="clear" w:color="auto" w:fill="FFFFFF"/>
        </w:rPr>
        <w:t xml:space="preserve">COMMUNIQUÉ </w:t>
      </w:r>
      <w:r w:rsidRPr="005639B2">
        <w:rPr>
          <w:rFonts w:ascii="Roboto-Black" w:hAnsi="Roboto-Black"/>
          <w:b/>
          <w:color w:val="C1D119"/>
          <w:spacing w:val="9"/>
          <w:sz w:val="40"/>
          <w:szCs w:val="40"/>
          <w:shd w:val="clear" w:color="auto" w:fill="FFFFFF"/>
        </w:rPr>
        <w:t>DE</w:t>
      </w:r>
      <w:r w:rsidRPr="005639B2">
        <w:rPr>
          <w:rFonts w:ascii="Roboto-Black" w:hAnsi="Roboto-Black"/>
          <w:b/>
          <w:color w:val="C1D119"/>
          <w:spacing w:val="20"/>
          <w:sz w:val="40"/>
          <w:szCs w:val="40"/>
          <w:shd w:val="clear" w:color="auto" w:fill="FFFFFF"/>
        </w:rPr>
        <w:t xml:space="preserve"> </w:t>
      </w:r>
      <w:r w:rsidRPr="005639B2">
        <w:rPr>
          <w:rFonts w:ascii="Roboto-Black" w:hAnsi="Roboto-Black"/>
          <w:b/>
          <w:color w:val="C1D119"/>
          <w:spacing w:val="18"/>
          <w:sz w:val="40"/>
          <w:szCs w:val="40"/>
          <w:shd w:val="clear" w:color="auto" w:fill="FFFFFF"/>
        </w:rPr>
        <w:t>PRESSE</w:t>
      </w:r>
    </w:p>
    <w:p w14:paraId="2F0F162F" w14:textId="77777777" w:rsidR="00D14133" w:rsidRDefault="005639B2">
      <w:pPr>
        <w:pStyle w:val="Corpsdetexte"/>
        <w:spacing w:line="203" w:lineRule="exact"/>
        <w:ind w:left="1186"/>
      </w:pPr>
      <w:r>
        <w:t>Alexandra Léon</w:t>
      </w:r>
    </w:p>
    <w:p w14:paraId="70D2E66F" w14:textId="77777777" w:rsidR="00D14133" w:rsidRDefault="00D14133">
      <w:pPr>
        <w:spacing w:line="203" w:lineRule="exact"/>
        <w:sectPr w:rsidR="00D14133">
          <w:type w:val="continuous"/>
          <w:pgSz w:w="11910" w:h="16840"/>
          <w:pgMar w:top="580" w:right="740" w:bottom="280" w:left="740" w:header="720" w:footer="720" w:gutter="0"/>
          <w:cols w:space="720"/>
        </w:sectPr>
      </w:pPr>
    </w:p>
    <w:p w14:paraId="65DF1699" w14:textId="77777777" w:rsidR="00D14133" w:rsidRDefault="005639B2">
      <w:pPr>
        <w:pStyle w:val="Corpsdetexte"/>
        <w:jc w:val="right"/>
      </w:pPr>
      <w:r>
        <w:lastRenderedPageBreak/>
        <w:t>06 60 93 29 37</w:t>
      </w:r>
    </w:p>
    <w:p w14:paraId="3A72E98A" w14:textId="77777777" w:rsidR="00D14133" w:rsidRDefault="005639B2">
      <w:pPr>
        <w:pStyle w:val="Corpsdetexte"/>
        <w:jc w:val="right"/>
      </w:pPr>
      <w:hyperlink r:id="rId12">
        <w:r>
          <w:rPr>
            <w:spacing w:val="-1"/>
          </w:rPr>
          <w:t>a.leon@avvia.eu</w:t>
        </w:r>
      </w:hyperlink>
    </w:p>
    <w:p w14:paraId="65761392" w14:textId="77777777" w:rsidR="00D14133" w:rsidRDefault="005639B2" w:rsidP="005639B2">
      <w:pPr>
        <w:pStyle w:val="Corpsdetexte"/>
        <w:spacing w:before="74"/>
        <w:ind w:left="993"/>
      </w:pPr>
      <w:r>
        <w:br w:type="column"/>
      </w:r>
      <w:r>
        <w:lastRenderedPageBreak/>
        <w:t>Mai 2019</w:t>
      </w:r>
    </w:p>
    <w:p w14:paraId="7DD9A9F8" w14:textId="77777777" w:rsidR="00D14133" w:rsidRDefault="00D14133">
      <w:pPr>
        <w:sectPr w:rsidR="00D14133">
          <w:type w:val="continuous"/>
          <w:pgSz w:w="11910" w:h="16840"/>
          <w:pgMar w:top="580" w:right="740" w:bottom="280" w:left="740" w:header="720" w:footer="720" w:gutter="0"/>
          <w:cols w:num="2" w:space="720" w:equalWidth="0">
            <w:col w:w="2565" w:space="40"/>
            <w:col w:w="7825"/>
          </w:cols>
        </w:sectPr>
      </w:pPr>
    </w:p>
    <w:p w14:paraId="225A7872" w14:textId="77777777" w:rsidR="00D14133" w:rsidRDefault="00D14133">
      <w:pPr>
        <w:pStyle w:val="Corpsdetexte"/>
      </w:pPr>
    </w:p>
    <w:p w14:paraId="03CB6FE1" w14:textId="77777777" w:rsidR="00D14133" w:rsidRDefault="00D14133">
      <w:pPr>
        <w:pStyle w:val="Corpsdetexte"/>
      </w:pPr>
    </w:p>
    <w:p w14:paraId="2E8FC2A3" w14:textId="77777777" w:rsidR="00D14133" w:rsidRDefault="00D14133">
      <w:pPr>
        <w:pStyle w:val="Corpsdetexte"/>
        <w:spacing w:before="8"/>
        <w:rPr>
          <w:sz w:val="15"/>
        </w:rPr>
      </w:pPr>
    </w:p>
    <w:p w14:paraId="5C2AAE05" w14:textId="77777777" w:rsidR="00D14133" w:rsidRDefault="005639B2">
      <w:pPr>
        <w:spacing w:before="92"/>
        <w:ind w:left="110" w:right="105"/>
        <w:jc w:val="both"/>
        <w:rPr>
          <w:rFonts w:ascii="Roboto-Black" w:hAnsi="Roboto-Black"/>
          <w:b/>
          <w:sz w:val="36"/>
        </w:rPr>
      </w:pPr>
      <w:r>
        <w:rPr>
          <w:rFonts w:ascii="Roboto-Black" w:hAnsi="Roboto-Black"/>
          <w:b/>
          <w:sz w:val="36"/>
        </w:rPr>
        <w:t xml:space="preserve">Fibre optique FOFIRE CAE GROUPE conforme à la norme XP C93-539 </w:t>
      </w:r>
      <w:proofErr w:type="gramStart"/>
      <w:r>
        <w:rPr>
          <w:rFonts w:ascii="Roboto-Black" w:hAnsi="Roboto-Black"/>
          <w:b/>
          <w:sz w:val="36"/>
        </w:rPr>
        <w:t>pour</w:t>
      </w:r>
      <w:proofErr w:type="gramEnd"/>
      <w:r>
        <w:rPr>
          <w:rFonts w:ascii="Roboto-Black" w:hAnsi="Roboto-Black"/>
          <w:b/>
          <w:sz w:val="36"/>
        </w:rPr>
        <w:t xml:space="preserve"> sa résistance au feu</w:t>
      </w:r>
    </w:p>
    <w:p w14:paraId="6C62E89B" w14:textId="77777777" w:rsidR="00D14133" w:rsidRDefault="00D14133">
      <w:pPr>
        <w:pStyle w:val="Corpsdetexte"/>
        <w:spacing w:before="1"/>
        <w:rPr>
          <w:rFonts w:ascii="Roboto-Black"/>
          <w:b/>
          <w:sz w:val="37"/>
        </w:rPr>
      </w:pPr>
    </w:p>
    <w:p w14:paraId="298266A4" w14:textId="77777777" w:rsidR="00D14133" w:rsidRDefault="005639B2">
      <w:pPr>
        <w:ind w:left="110" w:right="103"/>
        <w:jc w:val="both"/>
        <w:rPr>
          <w:rFonts w:ascii="Roboto-Black" w:hAnsi="Roboto-Black"/>
          <w:b/>
        </w:rPr>
      </w:pPr>
      <w:r>
        <w:rPr>
          <w:rFonts w:ascii="Roboto-Black" w:hAnsi="Roboto-Black"/>
          <w:b/>
        </w:rPr>
        <w:t>Suite</w:t>
      </w:r>
      <w:r>
        <w:rPr>
          <w:rFonts w:ascii="Roboto-Black" w:hAnsi="Roboto-Black"/>
          <w:b/>
          <w:spacing w:val="-21"/>
        </w:rPr>
        <w:t xml:space="preserve"> </w:t>
      </w:r>
      <w:r>
        <w:rPr>
          <w:rFonts w:ascii="Roboto-Black" w:hAnsi="Roboto-Black"/>
          <w:b/>
        </w:rPr>
        <w:t>à</w:t>
      </w:r>
      <w:r>
        <w:rPr>
          <w:rFonts w:ascii="Roboto-Black" w:hAnsi="Roboto-Black"/>
          <w:b/>
          <w:spacing w:val="-20"/>
        </w:rPr>
        <w:t xml:space="preserve"> </w:t>
      </w:r>
      <w:r>
        <w:rPr>
          <w:rFonts w:ascii="Roboto-Black" w:hAnsi="Roboto-Black"/>
          <w:b/>
        </w:rPr>
        <w:t>l’adoption</w:t>
      </w:r>
      <w:r>
        <w:rPr>
          <w:rFonts w:ascii="Roboto-Black" w:hAnsi="Roboto-Black"/>
          <w:b/>
          <w:spacing w:val="-20"/>
        </w:rPr>
        <w:t xml:space="preserve"> </w:t>
      </w:r>
      <w:r>
        <w:rPr>
          <w:rFonts w:ascii="Roboto-Black" w:hAnsi="Roboto-Black"/>
          <w:b/>
        </w:rPr>
        <w:t>par</w:t>
      </w:r>
      <w:r>
        <w:rPr>
          <w:rFonts w:ascii="Roboto-Black" w:hAnsi="Roboto-Black"/>
          <w:b/>
          <w:spacing w:val="-20"/>
        </w:rPr>
        <w:t xml:space="preserve"> </w:t>
      </w:r>
      <w:r>
        <w:rPr>
          <w:rFonts w:ascii="Roboto-Black" w:hAnsi="Roboto-Black"/>
          <w:b/>
          <w:spacing w:val="-3"/>
        </w:rPr>
        <w:t>l’AFNOR</w:t>
      </w:r>
      <w:r>
        <w:rPr>
          <w:rFonts w:ascii="Roboto-Black" w:hAnsi="Roboto-Black"/>
          <w:b/>
          <w:spacing w:val="-21"/>
        </w:rPr>
        <w:t xml:space="preserve"> </w:t>
      </w:r>
      <w:r>
        <w:rPr>
          <w:rFonts w:ascii="Roboto-Black" w:hAnsi="Roboto-Black"/>
          <w:b/>
        </w:rPr>
        <w:t>de</w:t>
      </w:r>
      <w:r>
        <w:rPr>
          <w:rFonts w:ascii="Roboto-Black" w:hAnsi="Roboto-Black"/>
          <w:b/>
          <w:spacing w:val="-20"/>
        </w:rPr>
        <w:t xml:space="preserve"> </w:t>
      </w:r>
      <w:r>
        <w:rPr>
          <w:rFonts w:ascii="Roboto-Black" w:hAnsi="Roboto-Black"/>
          <w:b/>
        </w:rPr>
        <w:t>la</w:t>
      </w:r>
      <w:r>
        <w:rPr>
          <w:rFonts w:ascii="Roboto-Black" w:hAnsi="Roboto-Black"/>
          <w:b/>
          <w:spacing w:val="-20"/>
        </w:rPr>
        <w:t xml:space="preserve"> </w:t>
      </w:r>
      <w:r>
        <w:rPr>
          <w:rFonts w:ascii="Roboto-Black" w:hAnsi="Roboto-Black"/>
          <w:b/>
        </w:rPr>
        <w:t>n</w:t>
      </w:r>
      <w:bookmarkStart w:id="0" w:name="_GoBack"/>
      <w:bookmarkEnd w:id="0"/>
      <w:r>
        <w:rPr>
          <w:rFonts w:ascii="Roboto-Black" w:hAnsi="Roboto-Black"/>
          <w:b/>
        </w:rPr>
        <w:t>orme</w:t>
      </w:r>
      <w:r>
        <w:rPr>
          <w:rFonts w:ascii="Roboto-Black" w:hAnsi="Roboto-Black"/>
          <w:b/>
          <w:spacing w:val="-20"/>
        </w:rPr>
        <w:t xml:space="preserve"> </w:t>
      </w:r>
      <w:r>
        <w:rPr>
          <w:rFonts w:ascii="Roboto-Black" w:hAnsi="Roboto-Black"/>
          <w:b/>
        </w:rPr>
        <w:t>expérimentale</w:t>
      </w:r>
      <w:r>
        <w:rPr>
          <w:rFonts w:ascii="Roboto-Black" w:hAnsi="Roboto-Black"/>
          <w:b/>
          <w:spacing w:val="-21"/>
        </w:rPr>
        <w:t xml:space="preserve"> </w:t>
      </w:r>
      <w:r>
        <w:rPr>
          <w:rFonts w:ascii="Roboto-Black" w:hAnsi="Roboto-Black"/>
          <w:b/>
        </w:rPr>
        <w:t>XP</w:t>
      </w:r>
      <w:r>
        <w:rPr>
          <w:rFonts w:ascii="Roboto-Black" w:hAnsi="Roboto-Black"/>
          <w:b/>
          <w:spacing w:val="-20"/>
        </w:rPr>
        <w:t xml:space="preserve"> </w:t>
      </w:r>
      <w:r>
        <w:rPr>
          <w:rFonts w:ascii="Roboto-Black" w:hAnsi="Roboto-Black"/>
          <w:b/>
        </w:rPr>
        <w:t>C93-539</w:t>
      </w:r>
      <w:r>
        <w:rPr>
          <w:rFonts w:ascii="Roboto-Black" w:hAnsi="Roboto-Black"/>
          <w:b/>
          <w:spacing w:val="-20"/>
        </w:rPr>
        <w:t xml:space="preserve"> </w:t>
      </w:r>
      <w:r>
        <w:rPr>
          <w:rFonts w:ascii="Roboto-Black" w:hAnsi="Roboto-Black"/>
          <w:b/>
        </w:rPr>
        <w:t>pour</w:t>
      </w:r>
      <w:r>
        <w:rPr>
          <w:rFonts w:ascii="Roboto-Black" w:hAnsi="Roboto-Black"/>
          <w:b/>
          <w:spacing w:val="-20"/>
        </w:rPr>
        <w:t xml:space="preserve"> </w:t>
      </w:r>
      <w:r>
        <w:rPr>
          <w:rFonts w:ascii="Roboto-Black" w:hAnsi="Roboto-Black"/>
          <w:b/>
        </w:rPr>
        <w:t>la</w:t>
      </w:r>
      <w:r>
        <w:rPr>
          <w:rFonts w:ascii="Roboto-Black" w:hAnsi="Roboto-Black"/>
          <w:b/>
          <w:spacing w:val="-21"/>
        </w:rPr>
        <w:t xml:space="preserve"> </w:t>
      </w:r>
      <w:r>
        <w:rPr>
          <w:rFonts w:ascii="Roboto-Black" w:hAnsi="Roboto-Black"/>
          <w:b/>
        </w:rPr>
        <w:t>résistance</w:t>
      </w:r>
      <w:r>
        <w:rPr>
          <w:rFonts w:ascii="Roboto-Black" w:hAnsi="Roboto-Black"/>
          <w:b/>
          <w:spacing w:val="-20"/>
        </w:rPr>
        <w:t xml:space="preserve"> </w:t>
      </w:r>
      <w:r>
        <w:rPr>
          <w:rFonts w:ascii="Roboto-Black" w:hAnsi="Roboto-Black"/>
          <w:b/>
        </w:rPr>
        <w:t>au</w:t>
      </w:r>
      <w:r>
        <w:rPr>
          <w:rFonts w:ascii="Roboto-Black" w:hAnsi="Roboto-Black"/>
          <w:b/>
          <w:spacing w:val="-20"/>
        </w:rPr>
        <w:t xml:space="preserve"> </w:t>
      </w:r>
      <w:r>
        <w:rPr>
          <w:rFonts w:ascii="Roboto-Black" w:hAnsi="Roboto-Black"/>
          <w:b/>
        </w:rPr>
        <w:t>feu</w:t>
      </w:r>
      <w:r>
        <w:rPr>
          <w:rFonts w:ascii="Roboto-Black" w:hAnsi="Roboto-Black"/>
          <w:b/>
          <w:spacing w:val="-20"/>
        </w:rPr>
        <w:t xml:space="preserve"> </w:t>
      </w:r>
      <w:r>
        <w:rPr>
          <w:rFonts w:ascii="Roboto-Black" w:hAnsi="Roboto-Black"/>
          <w:b/>
        </w:rPr>
        <w:t>des</w:t>
      </w:r>
      <w:r>
        <w:rPr>
          <w:rFonts w:ascii="Roboto-Black" w:hAnsi="Roboto-Black"/>
          <w:b/>
          <w:spacing w:val="-21"/>
        </w:rPr>
        <w:t xml:space="preserve"> </w:t>
      </w:r>
      <w:r>
        <w:rPr>
          <w:rFonts w:ascii="Roboto-Black" w:hAnsi="Roboto-Black"/>
          <w:b/>
        </w:rPr>
        <w:t>fibres optiques, CAE GROUPE a mis en œuvre toutes les démarches nécessaires pour rendre conforme son câble</w:t>
      </w:r>
      <w:r>
        <w:rPr>
          <w:rFonts w:ascii="Roboto-Black" w:hAnsi="Roboto-Black"/>
          <w:b/>
          <w:spacing w:val="-12"/>
        </w:rPr>
        <w:t xml:space="preserve"> </w:t>
      </w:r>
      <w:r>
        <w:rPr>
          <w:rFonts w:ascii="Roboto-Black" w:hAnsi="Roboto-Black"/>
          <w:b/>
        </w:rPr>
        <w:t>optique</w:t>
      </w:r>
      <w:r>
        <w:rPr>
          <w:rFonts w:ascii="Roboto-Black" w:hAnsi="Roboto-Black"/>
          <w:b/>
          <w:spacing w:val="-11"/>
        </w:rPr>
        <w:t xml:space="preserve"> </w:t>
      </w:r>
      <w:r>
        <w:rPr>
          <w:rFonts w:ascii="Roboto-Black" w:hAnsi="Roboto-Black"/>
          <w:b/>
        </w:rPr>
        <w:t>FOFIRE</w:t>
      </w:r>
      <w:r>
        <w:rPr>
          <w:rFonts w:ascii="Roboto-Black" w:hAnsi="Roboto-Black"/>
          <w:b/>
          <w:spacing w:val="-11"/>
        </w:rPr>
        <w:t xml:space="preserve"> </w:t>
      </w:r>
      <w:r>
        <w:rPr>
          <w:rFonts w:ascii="Roboto-Black" w:hAnsi="Roboto-Black"/>
          <w:b/>
        </w:rPr>
        <w:t>à</w:t>
      </w:r>
      <w:r>
        <w:rPr>
          <w:rFonts w:ascii="Roboto-Black" w:hAnsi="Roboto-Black"/>
          <w:b/>
          <w:spacing w:val="-11"/>
        </w:rPr>
        <w:t xml:space="preserve"> </w:t>
      </w:r>
      <w:r>
        <w:rPr>
          <w:rFonts w:ascii="Roboto-Black" w:hAnsi="Roboto-Black"/>
          <w:b/>
        </w:rPr>
        <w:t>la</w:t>
      </w:r>
      <w:r>
        <w:rPr>
          <w:rFonts w:ascii="Roboto-Black" w:hAnsi="Roboto-Black"/>
          <w:b/>
          <w:spacing w:val="-11"/>
        </w:rPr>
        <w:t xml:space="preserve"> </w:t>
      </w:r>
      <w:r>
        <w:rPr>
          <w:rFonts w:ascii="Roboto-Black" w:hAnsi="Roboto-Black"/>
          <w:b/>
        </w:rPr>
        <w:t>réglementation</w:t>
      </w:r>
      <w:r>
        <w:rPr>
          <w:rFonts w:ascii="Roboto-Black" w:hAnsi="Roboto-Black"/>
          <w:b/>
          <w:spacing w:val="-11"/>
        </w:rPr>
        <w:t xml:space="preserve"> </w:t>
      </w:r>
      <w:r>
        <w:rPr>
          <w:rFonts w:ascii="Roboto-Black" w:hAnsi="Roboto-Black"/>
          <w:b/>
        </w:rPr>
        <w:t>XP</w:t>
      </w:r>
      <w:r>
        <w:rPr>
          <w:rFonts w:ascii="Roboto-Black" w:hAnsi="Roboto-Black"/>
          <w:b/>
          <w:spacing w:val="-12"/>
        </w:rPr>
        <w:t xml:space="preserve"> </w:t>
      </w:r>
      <w:r>
        <w:rPr>
          <w:rFonts w:ascii="Roboto-Black" w:hAnsi="Roboto-Black"/>
          <w:b/>
        </w:rPr>
        <w:t>C93-539.</w:t>
      </w:r>
      <w:r>
        <w:rPr>
          <w:rFonts w:ascii="Roboto-Black" w:hAnsi="Roboto-Black"/>
          <w:b/>
          <w:spacing w:val="-11"/>
        </w:rPr>
        <w:t xml:space="preserve"> </w:t>
      </w:r>
      <w:r>
        <w:rPr>
          <w:rFonts w:ascii="Roboto-Black" w:hAnsi="Roboto-Black"/>
          <w:b/>
        </w:rPr>
        <w:t>Grâce</w:t>
      </w:r>
      <w:r>
        <w:rPr>
          <w:rFonts w:ascii="Roboto-Black" w:hAnsi="Roboto-Black"/>
          <w:b/>
          <w:spacing w:val="-11"/>
        </w:rPr>
        <w:t xml:space="preserve"> </w:t>
      </w:r>
      <w:r>
        <w:rPr>
          <w:rFonts w:ascii="Roboto-Black" w:hAnsi="Roboto-Black"/>
          <w:b/>
        </w:rPr>
        <w:t>à</w:t>
      </w:r>
      <w:r>
        <w:rPr>
          <w:rFonts w:ascii="Roboto-Black" w:hAnsi="Roboto-Black"/>
          <w:b/>
          <w:spacing w:val="-12"/>
        </w:rPr>
        <w:t xml:space="preserve"> </w:t>
      </w:r>
      <w:r>
        <w:rPr>
          <w:rFonts w:ascii="Roboto-Black" w:hAnsi="Roboto-Black"/>
          <w:b/>
        </w:rPr>
        <w:t>sa</w:t>
      </w:r>
      <w:r>
        <w:rPr>
          <w:rFonts w:ascii="Roboto-Black" w:hAnsi="Roboto-Black"/>
          <w:b/>
          <w:spacing w:val="-12"/>
        </w:rPr>
        <w:t xml:space="preserve"> </w:t>
      </w:r>
      <w:r>
        <w:rPr>
          <w:rFonts w:ascii="Roboto-Black" w:hAnsi="Roboto-Black"/>
          <w:b/>
        </w:rPr>
        <w:t>double</w:t>
      </w:r>
      <w:r>
        <w:rPr>
          <w:rFonts w:ascii="Roboto-Black" w:hAnsi="Roboto-Black"/>
          <w:b/>
          <w:spacing w:val="-11"/>
        </w:rPr>
        <w:t xml:space="preserve"> </w:t>
      </w:r>
      <w:r>
        <w:rPr>
          <w:rFonts w:ascii="Roboto-Black" w:hAnsi="Roboto-Black"/>
          <w:b/>
        </w:rPr>
        <w:t>gaine</w:t>
      </w:r>
      <w:r>
        <w:rPr>
          <w:rFonts w:ascii="Roboto-Black" w:hAnsi="Roboto-Black"/>
          <w:b/>
          <w:spacing w:val="-12"/>
        </w:rPr>
        <w:t xml:space="preserve"> </w:t>
      </w:r>
      <w:r>
        <w:rPr>
          <w:rFonts w:ascii="Roboto-Black" w:hAnsi="Roboto-Black"/>
          <w:b/>
        </w:rPr>
        <w:t>LSZH</w:t>
      </w:r>
      <w:r>
        <w:rPr>
          <w:rFonts w:ascii="Roboto-Black" w:hAnsi="Roboto-Black"/>
          <w:b/>
          <w:spacing w:val="-12"/>
        </w:rPr>
        <w:t xml:space="preserve"> </w:t>
      </w:r>
      <w:r>
        <w:rPr>
          <w:rFonts w:ascii="Roboto-Black" w:hAnsi="Roboto-Black"/>
          <w:b/>
        </w:rPr>
        <w:t>et</w:t>
      </w:r>
      <w:r>
        <w:rPr>
          <w:rFonts w:ascii="Roboto-Black" w:hAnsi="Roboto-Black"/>
          <w:b/>
          <w:spacing w:val="-12"/>
        </w:rPr>
        <w:t xml:space="preserve"> </w:t>
      </w:r>
      <w:r>
        <w:rPr>
          <w:rFonts w:ascii="Roboto-Black" w:hAnsi="Roboto-Black"/>
          <w:b/>
        </w:rPr>
        <w:t>à</w:t>
      </w:r>
      <w:r>
        <w:rPr>
          <w:rFonts w:ascii="Roboto-Black" w:hAnsi="Roboto-Black"/>
          <w:b/>
          <w:spacing w:val="-11"/>
        </w:rPr>
        <w:t xml:space="preserve"> </w:t>
      </w:r>
      <w:r>
        <w:rPr>
          <w:rFonts w:ascii="Roboto-Black" w:hAnsi="Roboto-Black"/>
          <w:b/>
        </w:rPr>
        <w:t>son</w:t>
      </w:r>
      <w:r>
        <w:rPr>
          <w:rFonts w:ascii="Roboto-Black" w:hAnsi="Roboto-Black"/>
          <w:b/>
          <w:spacing w:val="-12"/>
        </w:rPr>
        <w:t xml:space="preserve"> </w:t>
      </w:r>
      <w:r>
        <w:rPr>
          <w:rFonts w:ascii="Roboto-Black" w:hAnsi="Roboto-Black"/>
          <w:b/>
        </w:rPr>
        <w:t>armure</w:t>
      </w:r>
      <w:r>
        <w:rPr>
          <w:rFonts w:ascii="Roboto-Black" w:hAnsi="Roboto-Black"/>
          <w:b/>
          <w:spacing w:val="-12"/>
        </w:rPr>
        <w:t xml:space="preserve"> </w:t>
      </w:r>
      <w:r>
        <w:rPr>
          <w:rFonts w:ascii="Roboto-Black" w:hAnsi="Roboto-Black"/>
          <w:b/>
        </w:rPr>
        <w:t>en fils</w:t>
      </w:r>
      <w:r>
        <w:rPr>
          <w:rFonts w:ascii="Roboto-Black" w:hAnsi="Roboto-Black"/>
          <w:b/>
          <w:spacing w:val="-8"/>
        </w:rPr>
        <w:t xml:space="preserve"> </w:t>
      </w:r>
      <w:r>
        <w:rPr>
          <w:rFonts w:ascii="Roboto-Black" w:hAnsi="Roboto-Black"/>
          <w:b/>
        </w:rPr>
        <w:t>d’acier</w:t>
      </w:r>
      <w:r>
        <w:rPr>
          <w:rFonts w:ascii="Roboto-Black" w:hAnsi="Roboto-Black"/>
          <w:b/>
          <w:spacing w:val="-7"/>
        </w:rPr>
        <w:t xml:space="preserve"> </w:t>
      </w:r>
      <w:r>
        <w:rPr>
          <w:rFonts w:ascii="Roboto-Black" w:hAnsi="Roboto-Black"/>
          <w:b/>
        </w:rPr>
        <w:t>inoxydable,</w:t>
      </w:r>
      <w:r>
        <w:rPr>
          <w:rFonts w:ascii="Roboto-Black" w:hAnsi="Roboto-Black"/>
          <w:b/>
          <w:spacing w:val="-8"/>
        </w:rPr>
        <w:t xml:space="preserve"> </w:t>
      </w:r>
      <w:r>
        <w:rPr>
          <w:rFonts w:ascii="Roboto-Black" w:hAnsi="Roboto-Black"/>
          <w:b/>
        </w:rPr>
        <w:t>le</w:t>
      </w:r>
      <w:r>
        <w:rPr>
          <w:rFonts w:ascii="Roboto-Black" w:hAnsi="Roboto-Black"/>
          <w:b/>
          <w:spacing w:val="-7"/>
        </w:rPr>
        <w:t xml:space="preserve"> </w:t>
      </w:r>
      <w:r>
        <w:rPr>
          <w:rFonts w:ascii="Roboto-Black" w:hAnsi="Roboto-Black"/>
          <w:b/>
        </w:rPr>
        <w:t>câble</w:t>
      </w:r>
      <w:r>
        <w:rPr>
          <w:rFonts w:ascii="Roboto-Black" w:hAnsi="Roboto-Black"/>
          <w:b/>
          <w:spacing w:val="-8"/>
        </w:rPr>
        <w:t xml:space="preserve"> </w:t>
      </w:r>
      <w:r>
        <w:rPr>
          <w:rFonts w:ascii="Roboto-Black" w:hAnsi="Roboto-Black"/>
          <w:b/>
        </w:rPr>
        <w:t>optique</w:t>
      </w:r>
      <w:r>
        <w:rPr>
          <w:rFonts w:ascii="Roboto-Black" w:hAnsi="Roboto-Black"/>
          <w:b/>
          <w:spacing w:val="-7"/>
        </w:rPr>
        <w:t xml:space="preserve"> </w:t>
      </w:r>
      <w:r>
        <w:rPr>
          <w:rFonts w:ascii="Roboto-Black" w:hAnsi="Roboto-Black"/>
          <w:b/>
        </w:rPr>
        <w:t>FOFIRE</w:t>
      </w:r>
      <w:r>
        <w:rPr>
          <w:rFonts w:ascii="Roboto-Black" w:hAnsi="Roboto-Black"/>
          <w:b/>
          <w:spacing w:val="-8"/>
        </w:rPr>
        <w:t xml:space="preserve"> </w:t>
      </w:r>
      <w:r>
        <w:rPr>
          <w:rFonts w:ascii="Roboto-Black" w:hAnsi="Roboto-Black"/>
          <w:b/>
        </w:rPr>
        <w:t>répond</w:t>
      </w:r>
      <w:r>
        <w:rPr>
          <w:rFonts w:ascii="Roboto-Black" w:hAnsi="Roboto-Black"/>
          <w:b/>
          <w:spacing w:val="-8"/>
        </w:rPr>
        <w:t xml:space="preserve"> </w:t>
      </w:r>
      <w:r>
        <w:rPr>
          <w:rFonts w:ascii="Roboto-Black" w:hAnsi="Roboto-Black"/>
          <w:b/>
        </w:rPr>
        <w:t>aux</w:t>
      </w:r>
      <w:r>
        <w:rPr>
          <w:rFonts w:ascii="Roboto-Black" w:hAnsi="Roboto-Black"/>
          <w:b/>
          <w:spacing w:val="-9"/>
        </w:rPr>
        <w:t xml:space="preserve"> </w:t>
      </w:r>
      <w:r>
        <w:rPr>
          <w:rFonts w:ascii="Roboto-Black" w:hAnsi="Roboto-Black"/>
          <w:b/>
        </w:rPr>
        <w:t>exigences</w:t>
      </w:r>
      <w:r>
        <w:rPr>
          <w:rFonts w:ascii="Roboto-Black" w:hAnsi="Roboto-Black"/>
          <w:b/>
          <w:spacing w:val="-7"/>
        </w:rPr>
        <w:t xml:space="preserve"> </w:t>
      </w:r>
      <w:r>
        <w:rPr>
          <w:rFonts w:ascii="Roboto-Black" w:hAnsi="Roboto-Black"/>
          <w:b/>
        </w:rPr>
        <w:t>de</w:t>
      </w:r>
      <w:r>
        <w:rPr>
          <w:rFonts w:ascii="Roboto-Black" w:hAnsi="Roboto-Black"/>
          <w:b/>
          <w:spacing w:val="-8"/>
        </w:rPr>
        <w:t xml:space="preserve"> </w:t>
      </w:r>
      <w:r>
        <w:rPr>
          <w:rFonts w:ascii="Roboto-Black" w:hAnsi="Roboto-Black"/>
          <w:b/>
        </w:rPr>
        <w:t>cette</w:t>
      </w:r>
      <w:r>
        <w:rPr>
          <w:rFonts w:ascii="Roboto-Black" w:hAnsi="Roboto-Black"/>
          <w:b/>
          <w:spacing w:val="-7"/>
        </w:rPr>
        <w:t xml:space="preserve"> </w:t>
      </w:r>
      <w:r>
        <w:rPr>
          <w:rFonts w:ascii="Roboto-Black" w:hAnsi="Roboto-Black"/>
          <w:b/>
        </w:rPr>
        <w:t>nouvelle</w:t>
      </w:r>
      <w:r>
        <w:rPr>
          <w:rFonts w:ascii="Roboto-Black" w:hAnsi="Roboto-Black"/>
          <w:b/>
          <w:spacing w:val="-8"/>
        </w:rPr>
        <w:t xml:space="preserve"> </w:t>
      </w:r>
      <w:r>
        <w:rPr>
          <w:rFonts w:ascii="Roboto-Black" w:hAnsi="Roboto-Black"/>
          <w:b/>
        </w:rPr>
        <w:t>réglementation.</w:t>
      </w:r>
    </w:p>
    <w:p w14:paraId="0AA85D73" w14:textId="77777777" w:rsidR="00D14133" w:rsidRDefault="00D14133">
      <w:pPr>
        <w:pStyle w:val="Corpsdetexte"/>
        <w:spacing w:before="7"/>
        <w:rPr>
          <w:rFonts w:ascii="Roboto-Black"/>
          <w:b/>
          <w:sz w:val="19"/>
        </w:rPr>
      </w:pPr>
    </w:p>
    <w:p w14:paraId="7815BD45" w14:textId="77777777" w:rsidR="00D14133" w:rsidRDefault="005639B2">
      <w:pPr>
        <w:pStyle w:val="Heading1"/>
      </w:pPr>
      <w:r>
        <w:t>Une norme Française pour la résistance au feu des fibres optiques</w:t>
      </w:r>
    </w:p>
    <w:p w14:paraId="750AFE9E" w14:textId="77777777" w:rsidR="00D14133" w:rsidRDefault="005639B2">
      <w:pPr>
        <w:pStyle w:val="Corpsdetexte"/>
        <w:ind w:left="110" w:right="107"/>
        <w:jc w:val="both"/>
      </w:pPr>
      <w:r>
        <w:t>La sécurité des personnes est un sujet majeur. De nombreuses réglementations ont donc été mises en place et imposées aux fabricants afin de garantir la conformité des produits aux exigences de sécurité des bâtiments.</w:t>
      </w:r>
    </w:p>
    <w:p w14:paraId="41D6EBA9" w14:textId="77777777" w:rsidR="00D14133" w:rsidRDefault="005639B2">
      <w:pPr>
        <w:pStyle w:val="Corpsdetexte"/>
        <w:ind w:left="110" w:right="109"/>
        <w:jc w:val="both"/>
      </w:pPr>
      <w:r>
        <w:t>La</w:t>
      </w:r>
      <w:r>
        <w:rPr>
          <w:spacing w:val="-4"/>
        </w:rPr>
        <w:t xml:space="preserve"> </w:t>
      </w:r>
      <w:r>
        <w:t>commission</w:t>
      </w:r>
      <w:r>
        <w:rPr>
          <w:spacing w:val="-5"/>
        </w:rPr>
        <w:t xml:space="preserve"> </w:t>
      </w:r>
      <w:r>
        <w:t>de</w:t>
      </w:r>
      <w:r>
        <w:rPr>
          <w:spacing w:val="-5"/>
        </w:rPr>
        <w:t xml:space="preserve"> </w:t>
      </w:r>
      <w:r>
        <w:t>normalisation,</w:t>
      </w:r>
      <w:r>
        <w:rPr>
          <w:spacing w:val="-4"/>
        </w:rPr>
        <w:t xml:space="preserve"> </w:t>
      </w:r>
      <w:r>
        <w:rPr>
          <w:spacing w:val="-3"/>
        </w:rPr>
        <w:t>l’AFNOR</w:t>
      </w:r>
      <w:r>
        <w:rPr>
          <w:spacing w:val="-3"/>
        </w:rPr>
        <w:t>,</w:t>
      </w:r>
      <w:r>
        <w:rPr>
          <w:spacing w:val="-4"/>
        </w:rPr>
        <w:t xml:space="preserve"> </w:t>
      </w:r>
      <w:r>
        <w:t>a</w:t>
      </w:r>
      <w:r>
        <w:rPr>
          <w:spacing w:val="-4"/>
        </w:rPr>
        <w:t xml:space="preserve"> </w:t>
      </w:r>
      <w:r>
        <w:t>adopté</w:t>
      </w:r>
      <w:r>
        <w:rPr>
          <w:spacing w:val="-5"/>
        </w:rPr>
        <w:t xml:space="preserve"> </w:t>
      </w:r>
      <w:r>
        <w:t>la</w:t>
      </w:r>
      <w:r>
        <w:rPr>
          <w:spacing w:val="-4"/>
        </w:rPr>
        <w:t xml:space="preserve"> </w:t>
      </w:r>
      <w:r>
        <w:t>norme</w:t>
      </w:r>
      <w:r>
        <w:rPr>
          <w:spacing w:val="-3"/>
        </w:rPr>
        <w:t xml:space="preserve"> </w:t>
      </w:r>
      <w:r>
        <w:t>expérimentale</w:t>
      </w:r>
      <w:r>
        <w:rPr>
          <w:spacing w:val="-5"/>
        </w:rPr>
        <w:t xml:space="preserve"> </w:t>
      </w:r>
      <w:r>
        <w:t>:</w:t>
      </w:r>
      <w:r>
        <w:rPr>
          <w:spacing w:val="-4"/>
        </w:rPr>
        <w:t xml:space="preserve"> </w:t>
      </w:r>
      <w:r>
        <w:t>XP</w:t>
      </w:r>
      <w:r>
        <w:rPr>
          <w:spacing w:val="-5"/>
        </w:rPr>
        <w:t xml:space="preserve"> </w:t>
      </w:r>
      <w:r>
        <w:t>C93-539</w:t>
      </w:r>
      <w:r>
        <w:rPr>
          <w:spacing w:val="-4"/>
        </w:rPr>
        <w:t xml:space="preserve"> </w:t>
      </w:r>
      <w:r>
        <w:t>établissant</w:t>
      </w:r>
      <w:r>
        <w:rPr>
          <w:spacing w:val="-5"/>
        </w:rPr>
        <w:t xml:space="preserve"> </w:t>
      </w:r>
      <w:r>
        <w:t>ces</w:t>
      </w:r>
      <w:r>
        <w:rPr>
          <w:spacing w:val="-5"/>
        </w:rPr>
        <w:t xml:space="preserve"> </w:t>
      </w:r>
      <w:r>
        <w:t>méthodes d’essais.</w:t>
      </w:r>
      <w:r>
        <w:rPr>
          <w:spacing w:val="-5"/>
        </w:rPr>
        <w:t xml:space="preserve"> </w:t>
      </w:r>
      <w:r>
        <w:t>Cette</w:t>
      </w:r>
      <w:r>
        <w:rPr>
          <w:spacing w:val="-6"/>
        </w:rPr>
        <w:t xml:space="preserve"> </w:t>
      </w:r>
      <w:r>
        <w:t>norme</w:t>
      </w:r>
      <w:r>
        <w:rPr>
          <w:spacing w:val="-5"/>
        </w:rPr>
        <w:t xml:space="preserve"> </w:t>
      </w:r>
      <w:r>
        <w:t>concerne</w:t>
      </w:r>
      <w:r>
        <w:rPr>
          <w:spacing w:val="-5"/>
        </w:rPr>
        <w:t xml:space="preserve"> </w:t>
      </w:r>
      <w:r>
        <w:t>les</w:t>
      </w:r>
      <w:r>
        <w:rPr>
          <w:spacing w:val="-5"/>
        </w:rPr>
        <w:t xml:space="preserve"> </w:t>
      </w:r>
      <w:r>
        <w:t>câbles</w:t>
      </w:r>
      <w:r>
        <w:rPr>
          <w:spacing w:val="-5"/>
        </w:rPr>
        <w:t xml:space="preserve"> </w:t>
      </w:r>
      <w:r>
        <w:t>de</w:t>
      </w:r>
      <w:r>
        <w:rPr>
          <w:spacing w:val="-5"/>
        </w:rPr>
        <w:t xml:space="preserve"> </w:t>
      </w:r>
      <w:r>
        <w:t>communication</w:t>
      </w:r>
      <w:r>
        <w:rPr>
          <w:spacing w:val="-5"/>
        </w:rPr>
        <w:t xml:space="preserve"> </w:t>
      </w:r>
      <w:r>
        <w:t>à</w:t>
      </w:r>
      <w:r>
        <w:rPr>
          <w:spacing w:val="-5"/>
        </w:rPr>
        <w:t xml:space="preserve"> </w:t>
      </w:r>
      <w:r>
        <w:t>fibres</w:t>
      </w:r>
      <w:r>
        <w:rPr>
          <w:spacing w:val="-5"/>
        </w:rPr>
        <w:t xml:space="preserve"> </w:t>
      </w:r>
      <w:r>
        <w:t>optiques</w:t>
      </w:r>
      <w:r>
        <w:rPr>
          <w:spacing w:val="-5"/>
        </w:rPr>
        <w:t xml:space="preserve"> </w:t>
      </w:r>
      <w:r>
        <w:t>armés</w:t>
      </w:r>
      <w:r>
        <w:rPr>
          <w:spacing w:val="-5"/>
        </w:rPr>
        <w:t xml:space="preserve"> </w:t>
      </w:r>
      <w:r>
        <w:t>ou</w:t>
      </w:r>
      <w:r>
        <w:rPr>
          <w:spacing w:val="-5"/>
        </w:rPr>
        <w:t xml:space="preserve"> </w:t>
      </w:r>
      <w:r>
        <w:t>non</w:t>
      </w:r>
      <w:r>
        <w:rPr>
          <w:spacing w:val="-5"/>
        </w:rPr>
        <w:t xml:space="preserve"> </w:t>
      </w:r>
      <w:r>
        <w:t>armés,</w:t>
      </w:r>
      <w:r>
        <w:rPr>
          <w:spacing w:val="-5"/>
        </w:rPr>
        <w:t xml:space="preserve"> </w:t>
      </w:r>
      <w:r>
        <w:t>monomode</w:t>
      </w:r>
      <w:r>
        <w:rPr>
          <w:spacing w:val="-5"/>
        </w:rPr>
        <w:t xml:space="preserve"> </w:t>
      </w:r>
      <w:r>
        <w:t xml:space="preserve">ou </w:t>
      </w:r>
      <w:proofErr w:type="spellStart"/>
      <w:r>
        <w:t>multimode</w:t>
      </w:r>
      <w:proofErr w:type="spellEnd"/>
      <w:r>
        <w:t xml:space="preserve"> dont le diamètre extérieur ne dépasse pas</w:t>
      </w:r>
      <w:r>
        <w:rPr>
          <w:spacing w:val="-2"/>
        </w:rPr>
        <w:t xml:space="preserve"> </w:t>
      </w:r>
      <w:r>
        <w:t>20mm.</w:t>
      </w:r>
    </w:p>
    <w:p w14:paraId="6D1B7A66" w14:textId="77777777" w:rsidR="00D14133" w:rsidRDefault="00D14133">
      <w:pPr>
        <w:pStyle w:val="Corpsdetexte"/>
      </w:pPr>
    </w:p>
    <w:p w14:paraId="52338A3F" w14:textId="77777777" w:rsidR="00D14133" w:rsidRDefault="005639B2">
      <w:pPr>
        <w:pStyle w:val="Heading1"/>
      </w:pPr>
      <w:r>
        <w:t>Les différents essais de comportement au feu réalisés sur la FOFIRE</w:t>
      </w:r>
    </w:p>
    <w:p w14:paraId="1E4B8202" w14:textId="77777777" w:rsidR="00D14133" w:rsidRDefault="005639B2">
      <w:pPr>
        <w:pStyle w:val="Corpsdetexte"/>
        <w:ind w:left="110"/>
        <w:jc w:val="both"/>
      </w:pPr>
      <w:r>
        <w:t>La fibre FOFIRE a été soumise à 4 tests afin de déterminer sa résistance au feu.</w:t>
      </w:r>
    </w:p>
    <w:p w14:paraId="51C74883" w14:textId="77777777" w:rsidR="00D14133" w:rsidRDefault="005639B2">
      <w:pPr>
        <w:pStyle w:val="Corpsdetexte"/>
        <w:ind w:left="110" w:right="105"/>
        <w:jc w:val="both"/>
      </w:pPr>
      <w:r>
        <w:t>Les 2 premiers essais ont pour but de déterminer la résistance au feu de la fibre soumise à un effort de tr</w:t>
      </w:r>
      <w:r>
        <w:t>action, pour</w:t>
      </w:r>
      <w:r>
        <w:rPr>
          <w:spacing w:val="-6"/>
        </w:rPr>
        <w:t xml:space="preserve"> </w:t>
      </w:r>
      <w:r>
        <w:t>le</w:t>
      </w:r>
      <w:r>
        <w:rPr>
          <w:spacing w:val="-5"/>
        </w:rPr>
        <w:t xml:space="preserve"> </w:t>
      </w:r>
      <w:r>
        <w:t>premier,</w:t>
      </w:r>
      <w:r>
        <w:rPr>
          <w:spacing w:val="-5"/>
        </w:rPr>
        <w:t xml:space="preserve"> </w:t>
      </w:r>
      <w:r>
        <w:t>et</w:t>
      </w:r>
      <w:r>
        <w:rPr>
          <w:spacing w:val="-5"/>
        </w:rPr>
        <w:t xml:space="preserve"> </w:t>
      </w:r>
      <w:r>
        <w:t>en</w:t>
      </w:r>
      <w:r>
        <w:rPr>
          <w:spacing w:val="-5"/>
        </w:rPr>
        <w:t xml:space="preserve"> </w:t>
      </w:r>
      <w:r>
        <w:t>situation</w:t>
      </w:r>
      <w:r>
        <w:rPr>
          <w:spacing w:val="-5"/>
        </w:rPr>
        <w:t xml:space="preserve"> </w:t>
      </w:r>
      <w:r>
        <w:t>d’utilisation</w:t>
      </w:r>
      <w:r>
        <w:rPr>
          <w:spacing w:val="-6"/>
        </w:rPr>
        <w:t xml:space="preserve"> </w:t>
      </w:r>
      <w:r>
        <w:t>courbée</w:t>
      </w:r>
      <w:r>
        <w:rPr>
          <w:spacing w:val="-5"/>
        </w:rPr>
        <w:t xml:space="preserve"> </w:t>
      </w:r>
      <w:r>
        <w:t>pour</w:t>
      </w:r>
      <w:r>
        <w:rPr>
          <w:spacing w:val="-5"/>
        </w:rPr>
        <w:t xml:space="preserve"> </w:t>
      </w:r>
      <w:r>
        <w:t>le</w:t>
      </w:r>
      <w:r>
        <w:rPr>
          <w:spacing w:val="-5"/>
        </w:rPr>
        <w:t xml:space="preserve"> </w:t>
      </w:r>
      <w:r>
        <w:t>second.</w:t>
      </w:r>
      <w:r>
        <w:rPr>
          <w:spacing w:val="-5"/>
        </w:rPr>
        <w:t xml:space="preserve"> </w:t>
      </w:r>
      <w:r>
        <w:t>Le</w:t>
      </w:r>
      <w:r>
        <w:rPr>
          <w:spacing w:val="-5"/>
        </w:rPr>
        <w:t xml:space="preserve"> </w:t>
      </w:r>
      <w:r>
        <w:t>3</w:t>
      </w:r>
      <w:proofErr w:type="spellStart"/>
      <w:r>
        <w:rPr>
          <w:position w:val="7"/>
          <w:sz w:val="11"/>
        </w:rPr>
        <w:t>ème</w:t>
      </w:r>
      <w:proofErr w:type="spellEnd"/>
      <w:r>
        <w:rPr>
          <w:spacing w:val="17"/>
          <w:position w:val="7"/>
          <w:sz w:val="11"/>
        </w:rPr>
        <w:t xml:space="preserve"> </w:t>
      </w:r>
      <w:r>
        <w:t>test</w:t>
      </w:r>
      <w:r>
        <w:rPr>
          <w:spacing w:val="-5"/>
        </w:rPr>
        <w:t xml:space="preserve"> </w:t>
      </w:r>
      <w:r>
        <w:t>permet</w:t>
      </w:r>
      <w:r>
        <w:rPr>
          <w:spacing w:val="-5"/>
        </w:rPr>
        <w:t xml:space="preserve"> </w:t>
      </w:r>
      <w:r>
        <w:t>d’observer</w:t>
      </w:r>
      <w:r>
        <w:rPr>
          <w:spacing w:val="-5"/>
        </w:rPr>
        <w:t xml:space="preserve"> </w:t>
      </w:r>
      <w:r>
        <w:t>si</w:t>
      </w:r>
      <w:r>
        <w:rPr>
          <w:spacing w:val="-5"/>
        </w:rPr>
        <w:t xml:space="preserve"> </w:t>
      </w:r>
      <w:r>
        <w:t>le</w:t>
      </w:r>
      <w:r>
        <w:rPr>
          <w:spacing w:val="-5"/>
        </w:rPr>
        <w:t xml:space="preserve"> </w:t>
      </w:r>
      <w:r>
        <w:t>câble</w:t>
      </w:r>
      <w:r>
        <w:rPr>
          <w:spacing w:val="-5"/>
        </w:rPr>
        <w:t xml:space="preserve"> </w:t>
      </w:r>
      <w:r>
        <w:t>est</w:t>
      </w:r>
      <w:r>
        <w:rPr>
          <w:spacing w:val="-5"/>
        </w:rPr>
        <w:t xml:space="preserve"> </w:t>
      </w:r>
      <w:r>
        <w:t>non propagateur de flamme, tandis que le 4</w:t>
      </w:r>
      <w:proofErr w:type="spellStart"/>
      <w:r>
        <w:rPr>
          <w:position w:val="7"/>
          <w:sz w:val="11"/>
        </w:rPr>
        <w:t>ème</w:t>
      </w:r>
      <w:proofErr w:type="spellEnd"/>
      <w:r>
        <w:rPr>
          <w:position w:val="7"/>
          <w:sz w:val="11"/>
        </w:rPr>
        <w:t xml:space="preserve"> </w:t>
      </w:r>
      <w:r>
        <w:t>mesure la non propagation de</w:t>
      </w:r>
      <w:r>
        <w:rPr>
          <w:spacing w:val="-12"/>
        </w:rPr>
        <w:t xml:space="preserve"> </w:t>
      </w:r>
      <w:r>
        <w:t>l’incendie.</w:t>
      </w:r>
    </w:p>
    <w:p w14:paraId="6535B5DC" w14:textId="77777777" w:rsidR="00D14133" w:rsidRDefault="00D14133">
      <w:pPr>
        <w:pStyle w:val="Corpsdetexte"/>
        <w:spacing w:before="11"/>
        <w:rPr>
          <w:sz w:val="19"/>
        </w:rPr>
      </w:pPr>
    </w:p>
    <w:p w14:paraId="588EA4D1" w14:textId="77777777" w:rsidR="00D14133" w:rsidRDefault="005639B2">
      <w:pPr>
        <w:pStyle w:val="Heading1"/>
        <w:spacing w:before="1"/>
      </w:pPr>
      <w:r>
        <w:t>CAE GROUPE : premier fabricant à avoir pas</w:t>
      </w:r>
      <w:r>
        <w:t>sé avec succès la certification auprès du laboratoire LCIE</w:t>
      </w:r>
    </w:p>
    <w:p w14:paraId="7355D557" w14:textId="77777777" w:rsidR="00D14133" w:rsidRDefault="005639B2">
      <w:pPr>
        <w:pStyle w:val="Corpsdetexte"/>
        <w:ind w:left="110" w:right="106"/>
        <w:jc w:val="both"/>
      </w:pPr>
      <w:r>
        <w:t>Les</w:t>
      </w:r>
      <w:r>
        <w:rPr>
          <w:spacing w:val="-4"/>
        </w:rPr>
        <w:t xml:space="preserve"> </w:t>
      </w:r>
      <w:r>
        <w:t>résultats</w:t>
      </w:r>
      <w:r>
        <w:rPr>
          <w:spacing w:val="-3"/>
        </w:rPr>
        <w:t xml:space="preserve"> </w:t>
      </w:r>
      <w:r>
        <w:t>des</w:t>
      </w:r>
      <w:r>
        <w:rPr>
          <w:spacing w:val="-3"/>
        </w:rPr>
        <w:t xml:space="preserve"> </w:t>
      </w:r>
      <w:r>
        <w:t>tests,</w:t>
      </w:r>
      <w:r>
        <w:rPr>
          <w:spacing w:val="-3"/>
        </w:rPr>
        <w:t xml:space="preserve"> </w:t>
      </w:r>
      <w:r>
        <w:t>réalisés</w:t>
      </w:r>
      <w:r>
        <w:rPr>
          <w:spacing w:val="-3"/>
        </w:rPr>
        <w:t xml:space="preserve"> </w:t>
      </w:r>
      <w:r>
        <w:t>par</w:t>
      </w:r>
      <w:r>
        <w:rPr>
          <w:spacing w:val="-3"/>
        </w:rPr>
        <w:t xml:space="preserve"> </w:t>
      </w:r>
      <w:r>
        <w:t>le</w:t>
      </w:r>
      <w:r>
        <w:rPr>
          <w:spacing w:val="-3"/>
        </w:rPr>
        <w:t xml:space="preserve"> </w:t>
      </w:r>
      <w:r>
        <w:t>laboratoire</w:t>
      </w:r>
      <w:r>
        <w:rPr>
          <w:spacing w:val="-3"/>
        </w:rPr>
        <w:t xml:space="preserve"> </w:t>
      </w:r>
      <w:r>
        <w:t>LCIE,</w:t>
      </w:r>
      <w:r>
        <w:rPr>
          <w:spacing w:val="-3"/>
        </w:rPr>
        <w:t xml:space="preserve"> </w:t>
      </w:r>
      <w:r>
        <w:t>confirment</w:t>
      </w:r>
      <w:r>
        <w:rPr>
          <w:spacing w:val="-3"/>
        </w:rPr>
        <w:t xml:space="preserve"> </w:t>
      </w:r>
      <w:r>
        <w:t>que</w:t>
      </w:r>
      <w:r>
        <w:rPr>
          <w:spacing w:val="-3"/>
        </w:rPr>
        <w:t xml:space="preserve"> </w:t>
      </w:r>
      <w:r>
        <w:t>le</w:t>
      </w:r>
      <w:r>
        <w:rPr>
          <w:spacing w:val="-3"/>
        </w:rPr>
        <w:t xml:space="preserve"> </w:t>
      </w:r>
      <w:r>
        <w:t>câble</w:t>
      </w:r>
      <w:r>
        <w:rPr>
          <w:spacing w:val="-3"/>
        </w:rPr>
        <w:t xml:space="preserve"> </w:t>
      </w:r>
      <w:r>
        <w:t>optique</w:t>
      </w:r>
      <w:r>
        <w:rPr>
          <w:spacing w:val="-3"/>
        </w:rPr>
        <w:t xml:space="preserve"> </w:t>
      </w:r>
      <w:r>
        <w:t>FOFIRE</w:t>
      </w:r>
      <w:r>
        <w:rPr>
          <w:spacing w:val="-3"/>
        </w:rPr>
        <w:t xml:space="preserve"> </w:t>
      </w:r>
      <w:r>
        <w:t>répond</w:t>
      </w:r>
      <w:r>
        <w:rPr>
          <w:spacing w:val="-3"/>
        </w:rPr>
        <w:t xml:space="preserve"> </w:t>
      </w:r>
      <w:r>
        <w:t>à</w:t>
      </w:r>
      <w:r>
        <w:rPr>
          <w:spacing w:val="-3"/>
        </w:rPr>
        <w:t xml:space="preserve"> </w:t>
      </w:r>
      <w:r>
        <w:t>l’ensemble des essais et est donc conforme à la norme XP C-93-539 CR1-FO/C1. Premier fabricant à avoir passé avec succès les tests auprès du LCIE, CAE GROUPE a déjà répondu aux contraintes d’un projet unique et de grande ampleur, le Grand</w:t>
      </w:r>
      <w:r>
        <w:rPr>
          <w:spacing w:val="-1"/>
        </w:rPr>
        <w:t xml:space="preserve"> </w:t>
      </w:r>
      <w:r>
        <w:t>Paris.</w:t>
      </w:r>
    </w:p>
    <w:p w14:paraId="3EE66EA1" w14:textId="77777777" w:rsidR="00D14133" w:rsidRDefault="00D14133">
      <w:pPr>
        <w:pStyle w:val="Corpsdetexte"/>
        <w:rPr>
          <w:sz w:val="22"/>
        </w:rPr>
      </w:pPr>
    </w:p>
    <w:p w14:paraId="292EF26D" w14:textId="77777777" w:rsidR="00D14133" w:rsidRDefault="005639B2">
      <w:pPr>
        <w:spacing w:before="186"/>
        <w:ind w:left="110"/>
        <w:jc w:val="both"/>
        <w:rPr>
          <w:rFonts w:ascii="Roboto-Black" w:hAnsi="Roboto-Black"/>
          <w:b/>
          <w:sz w:val="18"/>
        </w:rPr>
      </w:pPr>
      <w:r>
        <w:rPr>
          <w:rFonts w:ascii="Roboto-Black" w:hAnsi="Roboto-Black"/>
          <w:b/>
          <w:color w:val="575756"/>
          <w:sz w:val="18"/>
        </w:rPr>
        <w:t xml:space="preserve">Photos : </w:t>
      </w:r>
      <w:r>
        <w:rPr>
          <w:rFonts w:ascii="Roboto-Black" w:hAnsi="Roboto-Black"/>
          <w:b/>
          <w:color w:val="575756"/>
          <w:sz w:val="18"/>
        </w:rPr>
        <w:t>Disponibles en téléchargement sur</w:t>
      </w:r>
      <w:hyperlink r:id="rId13">
        <w:r>
          <w:rPr>
            <w:rFonts w:ascii="Roboto-Black" w:hAnsi="Roboto-Black"/>
            <w:b/>
            <w:color w:val="575756"/>
            <w:sz w:val="18"/>
          </w:rPr>
          <w:t xml:space="preserve"> www.cae-groupe.fr </w:t>
        </w:r>
      </w:hyperlink>
      <w:r>
        <w:rPr>
          <w:rFonts w:ascii="Roboto-Black" w:hAnsi="Roboto-Black"/>
          <w:b/>
          <w:color w:val="575756"/>
          <w:sz w:val="18"/>
        </w:rPr>
        <w:t>- Espace Presse – Communiqués de presse</w:t>
      </w:r>
    </w:p>
    <w:p w14:paraId="09171492" w14:textId="77777777" w:rsidR="00D14133" w:rsidRDefault="005639B2">
      <w:pPr>
        <w:pStyle w:val="Paragraphedeliste"/>
        <w:numPr>
          <w:ilvl w:val="0"/>
          <w:numId w:val="1"/>
        </w:numPr>
        <w:tabs>
          <w:tab w:val="left" w:pos="470"/>
          <w:tab w:val="left" w:pos="471"/>
        </w:tabs>
        <w:ind w:hanging="361"/>
        <w:rPr>
          <w:sz w:val="18"/>
        </w:rPr>
      </w:pPr>
      <w:r>
        <w:rPr>
          <w:color w:val="575756"/>
          <w:sz w:val="18"/>
        </w:rPr>
        <w:t>logo_CAEGROUPE.jpg</w:t>
      </w:r>
    </w:p>
    <w:p w14:paraId="557CD7C4" w14:textId="77777777" w:rsidR="00D14133" w:rsidRDefault="005639B2">
      <w:pPr>
        <w:pStyle w:val="Paragraphedeliste"/>
        <w:numPr>
          <w:ilvl w:val="0"/>
          <w:numId w:val="1"/>
        </w:numPr>
        <w:tabs>
          <w:tab w:val="left" w:pos="470"/>
          <w:tab w:val="left" w:pos="471"/>
        </w:tabs>
        <w:spacing w:before="24"/>
        <w:ind w:hanging="361"/>
        <w:rPr>
          <w:sz w:val="18"/>
        </w:rPr>
      </w:pPr>
      <w:r>
        <w:rPr>
          <w:color w:val="575756"/>
          <w:sz w:val="18"/>
        </w:rPr>
        <w:t>FOFIRE.jpg</w:t>
      </w:r>
    </w:p>
    <w:p w14:paraId="316E52EB" w14:textId="77777777" w:rsidR="00D14133" w:rsidRDefault="00D14133">
      <w:pPr>
        <w:pStyle w:val="Corpsdetexte"/>
      </w:pPr>
    </w:p>
    <w:p w14:paraId="706FDD9B" w14:textId="77777777" w:rsidR="00D14133" w:rsidRDefault="00D14133">
      <w:pPr>
        <w:pStyle w:val="Corpsdetexte"/>
      </w:pPr>
    </w:p>
    <w:p w14:paraId="0E957427" w14:textId="77777777" w:rsidR="00D14133" w:rsidRDefault="00D14133">
      <w:pPr>
        <w:pStyle w:val="Corpsdetexte"/>
      </w:pPr>
    </w:p>
    <w:p w14:paraId="1695C4ED" w14:textId="77777777" w:rsidR="00D14133" w:rsidRDefault="00D14133">
      <w:pPr>
        <w:pStyle w:val="Corpsdetexte"/>
      </w:pPr>
    </w:p>
    <w:p w14:paraId="0AB079E3" w14:textId="77777777" w:rsidR="00D14133" w:rsidRDefault="00D14133">
      <w:pPr>
        <w:pStyle w:val="Corpsdetexte"/>
        <w:spacing w:before="1"/>
        <w:rPr>
          <w:sz w:val="16"/>
        </w:rPr>
      </w:pPr>
    </w:p>
    <w:p w14:paraId="2F40BF60" w14:textId="77777777" w:rsidR="00D14133" w:rsidRDefault="005639B2">
      <w:pPr>
        <w:spacing w:before="1"/>
        <w:ind w:left="110"/>
        <w:jc w:val="both"/>
        <w:rPr>
          <w:rFonts w:ascii="Roboto-Black" w:hAnsi="Roboto-Black"/>
          <w:b/>
          <w:sz w:val="16"/>
        </w:rPr>
      </w:pPr>
      <w:r>
        <w:rPr>
          <w:rFonts w:ascii="Roboto-Black" w:hAnsi="Roboto-Black"/>
          <w:b/>
          <w:sz w:val="16"/>
        </w:rPr>
        <w:t>À propos de CAE GROUPE</w:t>
      </w:r>
    </w:p>
    <w:p w14:paraId="61FA8B68" w14:textId="77777777" w:rsidR="00D14133" w:rsidRDefault="00D14133">
      <w:pPr>
        <w:pStyle w:val="Corpsdetexte"/>
        <w:spacing w:before="11"/>
        <w:rPr>
          <w:rFonts w:ascii="Roboto-Black"/>
          <w:b/>
          <w:sz w:val="15"/>
        </w:rPr>
      </w:pPr>
    </w:p>
    <w:p w14:paraId="63C30433" w14:textId="77777777" w:rsidR="00D14133" w:rsidRDefault="005639B2">
      <w:pPr>
        <w:spacing w:before="1"/>
        <w:ind w:left="110" w:right="109"/>
        <w:jc w:val="both"/>
        <w:rPr>
          <w:sz w:val="16"/>
        </w:rPr>
      </w:pPr>
      <w:r>
        <w:rPr>
          <w:sz w:val="16"/>
        </w:rPr>
        <w:t>Depuis sa création en 1987, CAE GROUPE a développé et organisé son offre pour proposer des solutions globales de câblage, de connectivité et de communication, qui répondent à trois principaux marchés : le Smart Building, l’Industrie et le Live (Audio Vidéo</w:t>
      </w:r>
      <w:r>
        <w:rPr>
          <w:sz w:val="16"/>
        </w:rPr>
        <w:t xml:space="preserve"> </w:t>
      </w:r>
      <w:proofErr w:type="spellStart"/>
      <w:r>
        <w:rPr>
          <w:sz w:val="16"/>
        </w:rPr>
        <w:t>Broadcast</w:t>
      </w:r>
      <w:proofErr w:type="spellEnd"/>
      <w:r>
        <w:rPr>
          <w:sz w:val="16"/>
        </w:rPr>
        <w:t>).</w:t>
      </w:r>
    </w:p>
    <w:p w14:paraId="4B84F630" w14:textId="77777777" w:rsidR="00D14133" w:rsidRDefault="005639B2">
      <w:pPr>
        <w:ind w:left="110" w:right="107"/>
        <w:jc w:val="both"/>
        <w:rPr>
          <w:sz w:val="16"/>
        </w:rPr>
      </w:pPr>
      <w:r>
        <w:rPr>
          <w:sz w:val="16"/>
        </w:rPr>
        <w:t>CAE GROUPE est une filiale de TKH Group société néerlandaise, cotée à la bourse d’Amsterdam. En s’appuyant sur les 15 usines TKH Group, CAE GROUPE dispose d’une puissance de production entièrement maîtrisée, et organisée par spécialité : fibre</w:t>
      </w:r>
      <w:r>
        <w:rPr>
          <w:sz w:val="16"/>
        </w:rPr>
        <w:t xml:space="preserve"> optique, câbles cuivre, cordons, connectique.</w:t>
      </w:r>
      <w:r>
        <w:rPr>
          <w:spacing w:val="-4"/>
          <w:sz w:val="16"/>
        </w:rPr>
        <w:t xml:space="preserve"> </w:t>
      </w:r>
      <w:r>
        <w:rPr>
          <w:sz w:val="16"/>
        </w:rPr>
        <w:t>CAE</w:t>
      </w:r>
      <w:r>
        <w:rPr>
          <w:spacing w:val="-2"/>
          <w:sz w:val="16"/>
        </w:rPr>
        <w:t xml:space="preserve"> </w:t>
      </w:r>
      <w:r>
        <w:rPr>
          <w:sz w:val="16"/>
        </w:rPr>
        <w:t>GROUPE</w:t>
      </w:r>
      <w:r>
        <w:rPr>
          <w:spacing w:val="-3"/>
          <w:sz w:val="16"/>
        </w:rPr>
        <w:t xml:space="preserve"> </w:t>
      </w:r>
      <w:r>
        <w:rPr>
          <w:sz w:val="16"/>
        </w:rPr>
        <w:t>dispose</w:t>
      </w:r>
      <w:r>
        <w:rPr>
          <w:spacing w:val="-4"/>
          <w:sz w:val="16"/>
        </w:rPr>
        <w:t xml:space="preserve"> </w:t>
      </w:r>
      <w:r>
        <w:rPr>
          <w:sz w:val="16"/>
        </w:rPr>
        <w:t>de</w:t>
      </w:r>
      <w:r>
        <w:rPr>
          <w:spacing w:val="-3"/>
          <w:sz w:val="16"/>
        </w:rPr>
        <w:t xml:space="preserve"> </w:t>
      </w:r>
      <w:r>
        <w:rPr>
          <w:sz w:val="16"/>
        </w:rPr>
        <w:t>plusieurs</w:t>
      </w:r>
      <w:r>
        <w:rPr>
          <w:spacing w:val="-3"/>
          <w:sz w:val="16"/>
        </w:rPr>
        <w:t xml:space="preserve"> </w:t>
      </w:r>
      <w:r>
        <w:rPr>
          <w:sz w:val="16"/>
        </w:rPr>
        <w:t>agences</w:t>
      </w:r>
      <w:r>
        <w:rPr>
          <w:spacing w:val="-4"/>
          <w:sz w:val="16"/>
        </w:rPr>
        <w:t xml:space="preserve"> </w:t>
      </w:r>
      <w:r>
        <w:rPr>
          <w:sz w:val="16"/>
        </w:rPr>
        <w:t>et</w:t>
      </w:r>
      <w:r>
        <w:rPr>
          <w:spacing w:val="-3"/>
          <w:sz w:val="16"/>
        </w:rPr>
        <w:t xml:space="preserve"> </w:t>
      </w:r>
      <w:r>
        <w:rPr>
          <w:sz w:val="16"/>
        </w:rPr>
        <w:t>bureaux</w:t>
      </w:r>
      <w:r>
        <w:rPr>
          <w:spacing w:val="-3"/>
          <w:sz w:val="16"/>
        </w:rPr>
        <w:t xml:space="preserve"> </w:t>
      </w:r>
      <w:r>
        <w:rPr>
          <w:sz w:val="16"/>
        </w:rPr>
        <w:t>commerciaux</w:t>
      </w:r>
      <w:r>
        <w:rPr>
          <w:spacing w:val="-4"/>
          <w:sz w:val="16"/>
        </w:rPr>
        <w:t xml:space="preserve"> </w:t>
      </w:r>
      <w:r>
        <w:rPr>
          <w:sz w:val="16"/>
        </w:rPr>
        <w:t>répartis</w:t>
      </w:r>
      <w:r>
        <w:rPr>
          <w:spacing w:val="-3"/>
          <w:sz w:val="16"/>
        </w:rPr>
        <w:t xml:space="preserve"> </w:t>
      </w:r>
      <w:r>
        <w:rPr>
          <w:sz w:val="16"/>
        </w:rPr>
        <w:t>sur</w:t>
      </w:r>
      <w:r>
        <w:rPr>
          <w:spacing w:val="-2"/>
          <w:sz w:val="16"/>
        </w:rPr>
        <w:t xml:space="preserve"> </w:t>
      </w:r>
      <w:r>
        <w:rPr>
          <w:sz w:val="16"/>
        </w:rPr>
        <w:t>la</w:t>
      </w:r>
      <w:r>
        <w:rPr>
          <w:spacing w:val="-3"/>
          <w:sz w:val="16"/>
        </w:rPr>
        <w:t xml:space="preserve"> </w:t>
      </w:r>
      <w:r>
        <w:rPr>
          <w:sz w:val="16"/>
        </w:rPr>
        <w:t>France,</w:t>
      </w:r>
      <w:r>
        <w:rPr>
          <w:spacing w:val="-2"/>
          <w:sz w:val="16"/>
        </w:rPr>
        <w:t xml:space="preserve"> </w:t>
      </w:r>
      <w:r>
        <w:rPr>
          <w:sz w:val="16"/>
        </w:rPr>
        <w:t>et</w:t>
      </w:r>
      <w:r>
        <w:rPr>
          <w:spacing w:val="-3"/>
          <w:sz w:val="16"/>
        </w:rPr>
        <w:t xml:space="preserve"> </w:t>
      </w:r>
      <w:r>
        <w:rPr>
          <w:sz w:val="16"/>
        </w:rPr>
        <w:t>développe</w:t>
      </w:r>
      <w:r>
        <w:rPr>
          <w:spacing w:val="-4"/>
          <w:sz w:val="16"/>
        </w:rPr>
        <w:t xml:space="preserve"> </w:t>
      </w:r>
      <w:r>
        <w:rPr>
          <w:sz w:val="16"/>
        </w:rPr>
        <w:t>son</w:t>
      </w:r>
      <w:r>
        <w:rPr>
          <w:spacing w:val="-2"/>
          <w:sz w:val="16"/>
        </w:rPr>
        <w:t xml:space="preserve"> </w:t>
      </w:r>
      <w:r>
        <w:rPr>
          <w:sz w:val="16"/>
        </w:rPr>
        <w:t>implantation</w:t>
      </w:r>
      <w:r>
        <w:rPr>
          <w:spacing w:val="-3"/>
          <w:sz w:val="16"/>
        </w:rPr>
        <w:t xml:space="preserve"> </w:t>
      </w:r>
      <w:r>
        <w:rPr>
          <w:sz w:val="16"/>
        </w:rPr>
        <w:t>par</w:t>
      </w:r>
      <w:r>
        <w:rPr>
          <w:spacing w:val="-3"/>
          <w:sz w:val="16"/>
        </w:rPr>
        <w:t xml:space="preserve"> </w:t>
      </w:r>
      <w:r>
        <w:rPr>
          <w:sz w:val="16"/>
        </w:rPr>
        <w:t>delà</w:t>
      </w:r>
    </w:p>
    <w:p w14:paraId="46E56B39" w14:textId="77777777" w:rsidR="00D14133" w:rsidRDefault="005639B2">
      <w:pPr>
        <w:spacing w:before="47"/>
        <w:ind w:left="110"/>
        <w:jc w:val="both"/>
        <w:rPr>
          <w:sz w:val="16"/>
        </w:rPr>
      </w:pPr>
      <w:proofErr w:type="gramStart"/>
      <w:r>
        <w:rPr>
          <w:sz w:val="16"/>
        </w:rPr>
        <w:t>des</w:t>
      </w:r>
      <w:proofErr w:type="gramEnd"/>
      <w:r>
        <w:rPr>
          <w:sz w:val="16"/>
        </w:rPr>
        <w:t xml:space="preserve"> frontières avec des bureaux de représentation et un large réseau de distributeurs partenaires.</w:t>
      </w:r>
    </w:p>
    <w:sectPr w:rsidR="00D14133">
      <w:type w:val="continuous"/>
      <w:pgSz w:w="11910" w:h="16840"/>
      <w:pgMar w:top="5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Roboto-Black">
    <w:altName w:val="Roboto Black"/>
    <w:charset w:val="00"/>
    <w:family w:val="roman"/>
    <w:pitch w:val="variable"/>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EC1F9C"/>
    <w:multiLevelType w:val="hybridMultilevel"/>
    <w:tmpl w:val="DA6283E4"/>
    <w:lvl w:ilvl="0" w:tplc="4D60C09A">
      <w:numFmt w:val="bullet"/>
      <w:lvlText w:val="•"/>
      <w:lvlJc w:val="left"/>
      <w:pPr>
        <w:ind w:left="470" w:hanging="360"/>
      </w:pPr>
      <w:rPr>
        <w:rFonts w:ascii="Roboto" w:eastAsia="Roboto" w:hAnsi="Roboto" w:cs="Roboto" w:hint="default"/>
        <w:color w:val="575756"/>
        <w:w w:val="100"/>
        <w:sz w:val="18"/>
        <w:szCs w:val="18"/>
        <w:lang w:val="fr-FR" w:eastAsia="fr-FR" w:bidi="fr-FR"/>
      </w:rPr>
    </w:lvl>
    <w:lvl w:ilvl="1" w:tplc="71DA477C">
      <w:numFmt w:val="bullet"/>
      <w:lvlText w:val="•"/>
      <w:lvlJc w:val="left"/>
      <w:pPr>
        <w:ind w:left="1474" w:hanging="360"/>
      </w:pPr>
      <w:rPr>
        <w:rFonts w:hint="default"/>
        <w:lang w:val="fr-FR" w:eastAsia="fr-FR" w:bidi="fr-FR"/>
      </w:rPr>
    </w:lvl>
    <w:lvl w:ilvl="2" w:tplc="E73694E8">
      <w:numFmt w:val="bullet"/>
      <w:lvlText w:val="•"/>
      <w:lvlJc w:val="left"/>
      <w:pPr>
        <w:ind w:left="2469" w:hanging="360"/>
      </w:pPr>
      <w:rPr>
        <w:rFonts w:hint="default"/>
        <w:lang w:val="fr-FR" w:eastAsia="fr-FR" w:bidi="fr-FR"/>
      </w:rPr>
    </w:lvl>
    <w:lvl w:ilvl="3" w:tplc="13A89CA0">
      <w:numFmt w:val="bullet"/>
      <w:lvlText w:val="•"/>
      <w:lvlJc w:val="left"/>
      <w:pPr>
        <w:ind w:left="3463" w:hanging="360"/>
      </w:pPr>
      <w:rPr>
        <w:rFonts w:hint="default"/>
        <w:lang w:val="fr-FR" w:eastAsia="fr-FR" w:bidi="fr-FR"/>
      </w:rPr>
    </w:lvl>
    <w:lvl w:ilvl="4" w:tplc="50B232B0">
      <w:numFmt w:val="bullet"/>
      <w:lvlText w:val="•"/>
      <w:lvlJc w:val="left"/>
      <w:pPr>
        <w:ind w:left="4458" w:hanging="360"/>
      </w:pPr>
      <w:rPr>
        <w:rFonts w:hint="default"/>
        <w:lang w:val="fr-FR" w:eastAsia="fr-FR" w:bidi="fr-FR"/>
      </w:rPr>
    </w:lvl>
    <w:lvl w:ilvl="5" w:tplc="FC62E794">
      <w:numFmt w:val="bullet"/>
      <w:lvlText w:val="•"/>
      <w:lvlJc w:val="left"/>
      <w:pPr>
        <w:ind w:left="5452" w:hanging="360"/>
      </w:pPr>
      <w:rPr>
        <w:rFonts w:hint="default"/>
        <w:lang w:val="fr-FR" w:eastAsia="fr-FR" w:bidi="fr-FR"/>
      </w:rPr>
    </w:lvl>
    <w:lvl w:ilvl="6" w:tplc="DE923EAA">
      <w:numFmt w:val="bullet"/>
      <w:lvlText w:val="•"/>
      <w:lvlJc w:val="left"/>
      <w:pPr>
        <w:ind w:left="6447" w:hanging="360"/>
      </w:pPr>
      <w:rPr>
        <w:rFonts w:hint="default"/>
        <w:lang w:val="fr-FR" w:eastAsia="fr-FR" w:bidi="fr-FR"/>
      </w:rPr>
    </w:lvl>
    <w:lvl w:ilvl="7" w:tplc="6EC01C94">
      <w:numFmt w:val="bullet"/>
      <w:lvlText w:val="•"/>
      <w:lvlJc w:val="left"/>
      <w:pPr>
        <w:ind w:left="7441" w:hanging="360"/>
      </w:pPr>
      <w:rPr>
        <w:rFonts w:hint="default"/>
        <w:lang w:val="fr-FR" w:eastAsia="fr-FR" w:bidi="fr-FR"/>
      </w:rPr>
    </w:lvl>
    <w:lvl w:ilvl="8" w:tplc="D9089432">
      <w:numFmt w:val="bullet"/>
      <w:lvlText w:val="•"/>
      <w:lvlJc w:val="left"/>
      <w:pPr>
        <w:ind w:left="8436"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14133"/>
    <w:rsid w:val="005639B2"/>
    <w:rsid w:val="00D141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EA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Heading1">
    <w:name w:val="Heading 1"/>
    <w:basedOn w:val="Normal"/>
    <w:uiPriority w:val="1"/>
    <w:qFormat/>
    <w:pPr>
      <w:ind w:left="110"/>
      <w:jc w:val="both"/>
      <w:outlineLvl w:val="1"/>
    </w:pPr>
    <w:rPr>
      <w:rFonts w:ascii="Roboto-Black" w:eastAsia="Roboto-Black" w:hAnsi="Roboto-Black" w:cs="Roboto-Black"/>
      <w:b/>
      <w:bCs/>
      <w:sz w:val="20"/>
      <w:szCs w:val="20"/>
    </w:rPr>
  </w:style>
  <w:style w:type="paragraph" w:styleId="Paragraphedeliste">
    <w:name w:val="List Paragraph"/>
    <w:basedOn w:val="Normal"/>
    <w:uiPriority w:val="1"/>
    <w:qFormat/>
    <w:pPr>
      <w:ind w:left="47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e-groupe.fr/" TargetMode="External"/><Relationship Id="rId12" Type="http://schemas.openxmlformats.org/officeDocument/2006/relationships/hyperlink" Target="mailto:a.leon@avvia.eu" TargetMode="External"/><Relationship Id="rId13" Type="http://schemas.openxmlformats.org/officeDocument/2006/relationships/hyperlink" Target="http://www.cae-groupe.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contact@cae-group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2861</Characters>
  <Application>Microsoft Macintosh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2020-05-26T13:28:00Z</dcterms:created>
  <dcterms:modified xsi:type="dcterms:W3CDTF">2020-05-26T13:29:00Z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2020-05-26T00:00:00Z</vt:filetime>
  </property>
</Properties>
</file>